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724" w:rsidRDefault="00754724" w:rsidP="00754724">
      <w:pPr>
        <w:jc w:val="center"/>
      </w:pPr>
      <w:r>
        <w:t>Chapter 10 Vocabulary</w:t>
      </w:r>
    </w:p>
    <w:p w:rsidR="00754724" w:rsidRDefault="00754724" w:rsidP="00754724">
      <w:pPr>
        <w:jc w:val="center"/>
      </w:pPr>
    </w:p>
    <w:p w:rsidR="00754724" w:rsidRDefault="00754724" w:rsidP="00754724">
      <w:r>
        <w:t>Cognitive Load Theory</w:t>
      </w:r>
    </w:p>
    <w:p w:rsidR="00754724" w:rsidRDefault="00754724" w:rsidP="00754724">
      <w:r>
        <w:t>Intrinsic Cognitive Load</w:t>
      </w:r>
    </w:p>
    <w:p w:rsidR="00754724" w:rsidRDefault="00754724" w:rsidP="00754724">
      <w:r>
        <w:t>Extraneous Cognitive Load</w:t>
      </w:r>
    </w:p>
    <w:p w:rsidR="00754724" w:rsidRDefault="00754724" w:rsidP="00754724">
      <w:r>
        <w:t>Four-Component Instructional Design (4C/ID) model</w:t>
      </w:r>
    </w:p>
    <w:p w:rsidR="00754724" w:rsidRDefault="00754724" w:rsidP="00754724">
      <w:r>
        <w:t>Expertise Reversal Effect</w:t>
      </w:r>
    </w:p>
    <w:p w:rsidR="00754724" w:rsidRDefault="00754724" w:rsidP="00754724">
      <w:r>
        <w:t>Noncurrent Skills</w:t>
      </w:r>
    </w:p>
    <w:p w:rsidR="00754724" w:rsidRDefault="00754724" w:rsidP="00754724">
      <w:r>
        <w:t>Recurrent Skills</w:t>
      </w:r>
    </w:p>
    <w:p w:rsidR="00E20A46" w:rsidRDefault="00754724" w:rsidP="00754724">
      <w:r>
        <w:t>Knowledge-building Community</w:t>
      </w:r>
      <w:r>
        <w:br/>
        <w:t>Design Principles</w:t>
      </w:r>
    </w:p>
    <w:sectPr w:rsidR="00E20A46" w:rsidSect="00E20A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4724"/>
    <w:rsid w:val="0075472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Todd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Steve Elwood</cp:lastModifiedBy>
  <cp:revision>1</cp:revision>
  <dcterms:created xsi:type="dcterms:W3CDTF">2011-03-25T01:05:00Z</dcterms:created>
  <dcterms:modified xsi:type="dcterms:W3CDTF">2011-03-25T01:21:00Z</dcterms:modified>
</cp:coreProperties>
</file>